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adjustRightInd w:val="0"/>
        <w:snapToGrid w:val="0"/>
        <w:spacing w:after="313" w:afterLines="100" w:line="59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载人月球探测工程月面科学载荷方案申报表</w:t>
      </w: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588"/>
        <w:gridCol w:w="1555"/>
        <w:gridCol w:w="156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载荷名称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基本信息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单位名称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单位性质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A研究院所  B高等院校  C国有企业  D民营企业 E政府机构  F事业单位  G其它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单位地址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电话、邮箱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载荷类型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8"/>
              </w:rPr>
            </w:pPr>
            <w:r>
              <w:rPr>
                <w:rFonts w:ascii="华文仿宋" w:hAnsi="华文仿宋" w:eastAsia="华文仿宋"/>
                <w:sz w:val="28"/>
              </w:rPr>
              <w:sym w:font="Wingdings" w:char="F0A8"/>
            </w:r>
            <w:r>
              <w:rPr>
                <w:rFonts w:ascii="华文仿宋" w:hAnsi="华文仿宋" w:eastAsia="华文仿宋"/>
                <w:sz w:val="28"/>
              </w:rPr>
              <w:t>月球科学研究</w:t>
            </w:r>
            <w:r>
              <w:rPr>
                <w:rFonts w:hint="eastAsia" w:ascii="华文仿宋" w:hAnsi="华文仿宋" w:eastAsia="华文仿宋"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</w:rPr>
              <w:sym w:font="Wingdings" w:char="F0A8"/>
            </w:r>
            <w:r>
              <w:rPr>
                <w:rFonts w:ascii="华文仿宋" w:hAnsi="华文仿宋" w:eastAsia="华文仿宋"/>
                <w:sz w:val="28"/>
              </w:rPr>
              <w:t>月基科学研究</w:t>
            </w:r>
            <w:r>
              <w:rPr>
                <w:rFonts w:hint="eastAsia" w:ascii="华文仿宋" w:hAnsi="华文仿宋" w:eastAsia="华文仿宋"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</w:rPr>
              <w:sym w:font="Wingdings" w:char="F0A8"/>
            </w:r>
            <w:r>
              <w:rPr>
                <w:rFonts w:hint="eastAsia" w:ascii="华文仿宋" w:hAnsi="华文仿宋" w:eastAsia="华文仿宋"/>
                <w:sz w:val="28"/>
              </w:rPr>
              <w:t>资</w:t>
            </w:r>
            <w:r>
              <w:rPr>
                <w:rFonts w:ascii="华文仿宋" w:hAnsi="华文仿宋" w:eastAsia="华文仿宋"/>
                <w:sz w:val="28"/>
              </w:rPr>
              <w:t>源勘查利用</w:t>
            </w:r>
            <w:r>
              <w:rPr>
                <w:rFonts w:hint="eastAsia" w:ascii="华文仿宋" w:hAnsi="华文仿宋" w:eastAsia="华文仿宋"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</w:rPr>
              <w:sym w:font="Wingdings" w:char="F0A8"/>
            </w:r>
            <w:r>
              <w:rPr>
                <w:rFonts w:hint="eastAsia" w:ascii="华文仿宋" w:hAnsi="华文仿宋" w:eastAsia="华文仿宋"/>
                <w:sz w:val="28"/>
              </w:rPr>
              <w:t>其它：</w:t>
            </w:r>
            <w:r>
              <w:rPr>
                <w:rFonts w:hint="eastAsia" w:ascii="华文仿宋" w:hAnsi="华文仿宋" w:eastAsia="华文仿宋"/>
                <w:sz w:val="28"/>
                <w:u w:val="single"/>
              </w:rPr>
              <w:t xml:space="preserve">              </w:t>
            </w:r>
            <w:r>
              <w:rPr>
                <w:rFonts w:ascii="华文仿宋" w:hAnsi="华文仿宋" w:eastAsia="华文仿宋"/>
                <w:sz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探测</w:t>
            </w:r>
            <w:r>
              <w:rPr>
                <w:rFonts w:ascii="方正仿宋简体" w:eastAsia="方正仿宋简体"/>
                <w:sz w:val="28"/>
              </w:rPr>
              <w:t>方式</w:t>
            </w:r>
            <w:bookmarkStart w:id="0" w:name="_GoBack"/>
            <w:bookmarkEnd w:id="0"/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ascii="华文仿宋" w:hAnsi="华文仿宋" w:eastAsia="华文仿宋"/>
                <w:sz w:val="28"/>
              </w:rPr>
              <w:sym w:font="Wingdings" w:char="F0A8"/>
            </w:r>
            <w:r>
              <w:rPr>
                <w:rFonts w:hint="eastAsia" w:ascii="华文仿宋" w:hAnsi="华文仿宋" w:eastAsia="华文仿宋"/>
                <w:sz w:val="28"/>
              </w:rPr>
              <w:t xml:space="preserve">无人探测 </w:t>
            </w:r>
            <w:r>
              <w:rPr>
                <w:rFonts w:ascii="华文仿宋" w:hAnsi="华文仿宋" w:eastAsia="华文仿宋"/>
                <w:sz w:val="28"/>
              </w:rPr>
              <w:sym w:font="Wingdings" w:char="F0A8"/>
            </w:r>
            <w:r>
              <w:rPr>
                <w:rFonts w:hint="eastAsia" w:ascii="华文仿宋" w:hAnsi="华文仿宋" w:eastAsia="华文仿宋"/>
                <w:sz w:val="28"/>
              </w:rPr>
              <w:t>有人探测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方案概述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不超过300字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主要功能、性能及技术指标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不超过200字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资源需求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重量、尺寸、功耗、安装、数传等，不超过200字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载荷背景、价值与必要性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不超过200字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科学与技术创新性、先进性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不超过200字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前期基础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不超过300字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预期成果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不超过200字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其它事项说明</w:t>
            </w:r>
          </w:p>
        </w:tc>
        <w:tc>
          <w:tcPr>
            <w:tcW w:w="7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优先考虑载荷不过月夜（非硬性要求）。</w:t>
            </w:r>
          </w:p>
        </w:tc>
      </w:tr>
    </w:tbl>
    <w:p>
      <w:pPr>
        <w:rPr>
          <w:rFonts w:hint="eastAsia"/>
          <w:b/>
          <w:bCs/>
        </w:rPr>
      </w:pPr>
    </w:p>
    <w:sectPr>
      <w:footerReference r:id="rId3" w:type="default"/>
      <w:footerReference r:id="rId4" w:type="even"/>
      <w:pgSz w:w="11906" w:h="16838"/>
      <w:pgMar w:top="2041" w:right="1474" w:bottom="1587" w:left="1587" w:header="851" w:footer="1247" w:gutter="0"/>
      <w:cols w:space="72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7A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2498725</wp:posOffset>
              </wp:positionH>
              <wp:positionV relativeFrom="paragraph">
                <wp:posOffset>-8255</wp:posOffset>
              </wp:positionV>
              <wp:extent cx="650875" cy="304800"/>
              <wp:effectExtent l="3175" t="1270" r="0" b="0"/>
              <wp:wrapNone/>
              <wp:docPr id="210744494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96.75pt;margin-top:-0.65pt;height:24pt;width:51.25pt;mso-position-horizontal-relative:margin;mso-wrap-style:none;z-index:251659264;mso-width-relative:page;mso-height-relative:page;" filled="f" stroked="f" coordsize="21600,21600" o:gfxdata="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AqFuTWAAAACQEAAA8AAAAAAAAA&#10;AQAgAAAAIgAAAGRycy9kb3ducmV2LnhtbFBLAQIUABQAAAAIAIdO4kA5z1+FEwIAAAsEAAAOAAAA&#10;AAAAAAEAIAAAACU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2486025</wp:posOffset>
              </wp:positionH>
              <wp:positionV relativeFrom="paragraph">
                <wp:posOffset>-67945</wp:posOffset>
              </wp:positionV>
              <wp:extent cx="650875" cy="304800"/>
              <wp:effectExtent l="0" t="0" r="0" b="1270"/>
              <wp:wrapNone/>
              <wp:docPr id="181191137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95.75pt;margin-top:-5.35pt;height:24pt;width:51.25pt;mso-position-horizontal-relative:margin;mso-wrap-style:none;z-index:251660288;mso-width-relative:page;mso-height-relative:page;" filled="f" stroked="f" coordsize="21600,21600" o:gfxdata="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HPvANcAAAAKAQAADwAAAAAAAAAB&#10;ACAAAAAiAAAAZHJzL2Rvd25yZXYueG1sUEsBAhQAFAAAAAgAh07iQLQnWYkRAgAACwQAAA4AAAAA&#10;AAAAAQAgAAAAJ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0F"/>
    <w:rsid w:val="003456BE"/>
    <w:rsid w:val="005E1745"/>
    <w:rsid w:val="006F168C"/>
    <w:rsid w:val="00A4350F"/>
    <w:rsid w:val="00A57423"/>
    <w:rsid w:val="00C74692"/>
    <w:rsid w:val="00F21489"/>
    <w:rsid w:val="00FE40B9"/>
    <w:rsid w:val="05F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link w:val="3"/>
    <w:qFormat/>
    <w:uiPriority w:val="0"/>
    <w:rPr>
      <w:sz w:val="18"/>
      <w:szCs w:val="18"/>
    </w:rPr>
  </w:style>
  <w:style w:type="character" w:customStyle="1" w:styleId="7">
    <w:name w:val="页脚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265</Characters>
  <Lines>2</Lines>
  <Paragraphs>1</Paragraphs>
  <TotalTime>1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2023-07-17T02:32:00Z</dcterms:created>
  <dc:creator>ZEKANG LIU</dc:creator>
  <cp:lastModifiedBy>Administrator</cp:lastModifiedBy>
  <dcterms:modified xsi:type="dcterms:W3CDTF">2023-07-17T08:03:32Z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65CCE1F4A77048A599C4FAA0850D18F6_13</vt:lpwstr>
  </property>
</Properties>
</file>